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ascii="Times New Roman" w:hAnsi="Times New Roman"/>
          <w:b/>
          <w:color w:val="000000" w:themeColor="text1"/>
          <w:sz w:val="24"/>
          <w:szCs w:val="24"/>
          <w:lang w:val="en-US"/>
        </w:rPr>
        <w:t>What Will SAPE 2019 Exhibition on Industrial Safety Be Remembered For?</w:t>
      </w:r>
    </w:p>
    <w:p>
      <w:pPr>
        <w:pStyle w:val="Normal"/>
        <w:ind w:left="-1008" w:firstLine="709"/>
        <w:jc w:val="both"/>
        <w:rPr/>
      </w:pPr>
      <w:r>
        <w:rPr>
          <w:rFonts w:cs="Times New Roman" w:ascii="Times New Roman" w:hAnsi="Times New Roman"/>
          <w:color w:val="000000" w:themeColor="text1"/>
          <w:sz w:val="24"/>
          <w:szCs w:val="24"/>
          <w:lang w:val="en-US"/>
        </w:rPr>
        <w:t xml:space="preserve">SAPE 2019, the X International Exhibition on Industrial Safety and Labor Protection, held under the motto “Comprehensive Industrial Safety” on April 23–26, 2019 in the Main Media Center in Sochi, has been completed. </w:t>
      </w:r>
    </w:p>
    <w:p>
      <w:pPr>
        <w:pStyle w:val="Normal"/>
        <w:ind w:left="-1008" w:firstLine="709"/>
        <w:jc w:val="both"/>
        <w:rPr/>
      </w:pPr>
      <w:r>
        <w:rPr>
          <w:rFonts w:cs="Times New Roman" w:ascii="Times New Roman" w:hAnsi="Times New Roman"/>
          <w:color w:val="000000" w:themeColor="text1"/>
          <w:sz w:val="24"/>
          <w:szCs w:val="24"/>
          <w:lang w:val="en-US"/>
        </w:rPr>
        <w:t xml:space="preserve">The traditional event once again became a keynote feature of the RUSSIA HEALTH AND SAFETY WEEK, and included an address by Maksim Topilin, Minister of Labor and Social Security of the Russian Federation. </w:t>
      </w:r>
    </w:p>
    <w:p>
      <w:pPr>
        <w:pStyle w:val="Normal"/>
        <w:ind w:left="-1008" w:firstLine="709"/>
        <w:jc w:val="both"/>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 xml:space="preserve">One of the key directions of the state policy in the sphere of social and labor relations is the work we have been doing to prevent workplace accidents and traumas, provide our employees with individual protection gear, introduce cutting-edge technologies and equipment,” the Minister said in his remarks before the participants and guests of SAPE 2019. “No one doubts the social significance of SAPE. Over the decade the exhibition has turned into a famous and respected venue, where not only Russian and international scientific achievements in the field of safety and labor protection are presented, but also approaches to state management in this area are discussed.” </w:t>
      </w:r>
    </w:p>
    <w:p>
      <w:pPr>
        <w:pStyle w:val="Normal"/>
        <w:ind w:left="-1008" w:firstLine="709"/>
        <w:jc w:val="both"/>
        <w:rPr/>
      </w:pPr>
      <w:r>
        <w:rPr>
          <w:rFonts w:cs="Times New Roman" w:ascii="Times New Roman" w:hAnsi="Times New Roman"/>
          <w:color w:val="000000" w:themeColor="text1"/>
          <w:sz w:val="24"/>
          <w:szCs w:val="24"/>
          <w:lang w:val="en-US"/>
        </w:rPr>
        <w:t xml:space="preserve">This year the event has beaten all the records of previous years. We have a larger number of exhibitors and participating countries, and the total area of the exposition increased as well. </w:t>
      </w:r>
    </w:p>
    <w:p>
      <w:pPr>
        <w:pStyle w:val="Normal"/>
        <w:ind w:left="-1008" w:firstLine="709"/>
        <w:jc w:val="both"/>
        <w:rPr/>
      </w:pPr>
      <w:r>
        <w:rPr>
          <w:rFonts w:cs="Times New Roman" w:ascii="Times New Roman" w:hAnsi="Times New Roman"/>
          <w:color w:val="000000" w:themeColor="text1"/>
          <w:sz w:val="24"/>
          <w:szCs w:val="24"/>
          <w:lang w:val="en-US"/>
        </w:rPr>
        <w:t>“</w:t>
      </w:r>
      <w:r>
        <w:rPr>
          <w:rFonts w:cs="Times New Roman" w:ascii="Times New Roman" w:hAnsi="Times New Roman"/>
          <w:color w:val="000000" w:themeColor="text1"/>
          <w:sz w:val="24"/>
          <w:szCs w:val="24"/>
          <w:lang w:val="en-US"/>
        </w:rPr>
        <w:t>The main indicator of the exhibition's success is the 20% growth of the event. We have exceeded these indicators, we have about 30% of new exhibitors,” said Vladimir Zatynayko, General Director of Elektrifikatsiya JSC, the organizer company of SAPE. “For any European global exhibition success is defined by presentation of new products at the event. This has happened this year at SAPE 2019; our exhibitors have been actively introducing new products.”</w:t>
      </w:r>
    </w:p>
    <w:p>
      <w:pPr>
        <w:pStyle w:val="Normal"/>
        <w:ind w:left="-1008" w:firstLine="709"/>
        <w:jc w:val="both"/>
        <w:rPr/>
      </w:pPr>
      <w:r>
        <w:rPr>
          <w:rFonts w:cs="Times New Roman" w:ascii="Times New Roman" w:hAnsi="Times New Roman"/>
          <w:color w:val="000000" w:themeColor="text1"/>
          <w:sz w:val="24"/>
          <w:szCs w:val="24"/>
          <w:lang w:val="en-US"/>
        </w:rPr>
        <w:t xml:space="preserve">The innovativeness and scope of SAPE 2019 were positively assessed by Valery Korzh, Director of the Department of Work Conditions and Labor Protection of the Ministry of Labor and Social Security of the Russian Federation. The exhibition was visited by delegations of Rosseti PJSC, Gazprom PJSC, Rosneft OC, Rosatom Group and other energy and industrial holdings. </w:t>
      </w:r>
    </w:p>
    <w:p>
      <w:pPr>
        <w:pStyle w:val="Normal"/>
        <w:ind w:left="-1008" w:firstLine="709"/>
        <w:jc w:val="both"/>
        <w:rPr/>
      </w:pPr>
      <w:r>
        <w:rPr>
          <w:rFonts w:cs="Times New Roman" w:ascii="Times New Roman" w:hAnsi="Times New Roman"/>
          <w:color w:val="000000" w:themeColor="text1"/>
          <w:sz w:val="24"/>
          <w:szCs w:val="24"/>
          <w:lang w:val="en-US"/>
        </w:rPr>
        <w:t xml:space="preserve">Cutting-edge products in the sphere of labor protection and individual protection gear were presented by more than 150 companies, including 19 companies from abroad. Of special interest to more than 10,000 guests and participants of SAPE 2019 were: a 3M noise room, Dräger portable gas analyzers, Carabelli </w:t>
      </w:r>
      <w:r>
        <w:rPr>
          <w:rFonts w:cs="Times New Roman" w:ascii="Times New Roman" w:hAnsi="Times New Roman"/>
          <w:color w:val="333333"/>
          <w:sz w:val="24"/>
          <w:szCs w:val="24"/>
          <w:shd w:fill="FFFFFF" w:val="clear"/>
          <w:lang w:val="en-US"/>
        </w:rPr>
        <w:t>Srl</w:t>
      </w:r>
      <w:r>
        <w:rPr>
          <w:rFonts w:cs="Times New Roman" w:ascii="Times New Roman" w:hAnsi="Times New Roman"/>
          <w:color w:val="000000" w:themeColor="text1"/>
          <w:sz w:val="24"/>
          <w:szCs w:val="24"/>
          <w:lang w:val="en-US"/>
        </w:rPr>
        <w:t xml:space="preserve"> stationary lifting systems, an Energokontrakt shunting kit, ROSOMZ smart hard hats, GVS ultra-protective half masks, an Istok-Prom collection of clothes for paramilitary security forces, GASZNAK, KROK and MPROFIKO projects in the field of digitalization, developments for miners bt Atomredmedzoloto (the mining division of Rosatom State Atomic Energy Corporation), etc.</w:t>
      </w:r>
    </w:p>
    <w:p>
      <w:pPr>
        <w:pStyle w:val="Normal"/>
        <w:ind w:left="-1008" w:firstLine="709"/>
        <w:jc w:val="both"/>
        <w:rPr/>
      </w:pPr>
      <w:r>
        <w:rPr>
          <w:rFonts w:cs="Times New Roman" w:ascii="Times New Roman" w:hAnsi="Times New Roman"/>
          <w:color w:val="000000" w:themeColor="text1"/>
          <w:sz w:val="24"/>
          <w:szCs w:val="24"/>
          <w:lang w:val="en-US"/>
        </w:rPr>
        <w:t>A considerable emphasis among exhibition stands was made of digitization, including digitization in health care. A broad line of skin products for workers in the Arctic was also presented.</w:t>
      </w:r>
    </w:p>
    <w:p>
      <w:pPr>
        <w:pStyle w:val="Normal"/>
        <w:ind w:left="-1008" w:firstLine="709"/>
        <w:jc w:val="both"/>
        <w:rPr/>
      </w:pPr>
      <w:r>
        <w:rPr>
          <w:rFonts w:cs="Times New Roman" w:ascii="Times New Roman" w:hAnsi="Times New Roman"/>
          <w:color w:val="000000" w:themeColor="text1"/>
          <w:sz w:val="24"/>
          <w:szCs w:val="24"/>
          <w:lang w:val="en-US"/>
        </w:rPr>
        <w:t>Also popular were not only stands located not only in the exhibition hall and the MMC Gallery, but the ones located outside, on the square in front of the building. Honeywell, Technoavia, 3M, and Pozhkhimzaschita R&amp;D Corporation allowed every visitor to test their individual protective gear in real-life conditions. Krasnodar Krai EMERCOM staff demonstrated modern rescue technologies used for rescue of disaster victims.</w:t>
      </w:r>
    </w:p>
    <w:p>
      <w:pPr>
        <w:pStyle w:val="Normal"/>
        <w:ind w:left="-1008" w:firstLine="709"/>
        <w:jc w:val="both"/>
        <w:rPr/>
      </w:pPr>
      <w:r>
        <w:rPr>
          <w:rFonts w:cs="Times New Roman" w:ascii="Times New Roman" w:hAnsi="Times New Roman"/>
          <w:color w:val="000000" w:themeColor="text1"/>
          <w:sz w:val="24"/>
          <w:szCs w:val="24"/>
          <w:lang w:val="en-US"/>
        </w:rPr>
        <w:t xml:space="preserve">The SAPE'2019 event included presentation of the industry prize “Best Innovative Product of the Russian Individual Protection Gear Market'2018,” co-organized this year by SAPE Exhibition. The winners included </w:t>
      </w:r>
      <w:hyperlink r:id="rId2">
        <w:r>
          <w:rPr>
            <w:rStyle w:val="Style14"/>
            <w:rFonts w:cs="Times New Roman" w:ascii="Times New Roman" w:hAnsi="Times New Roman"/>
            <w:color w:val="000000" w:themeColor="text1"/>
            <w:sz w:val="24"/>
            <w:szCs w:val="24"/>
            <w:u w:val="none"/>
            <w:lang w:val="en-US"/>
          </w:rPr>
          <w:t>Dräger</w:t>
        </w:r>
      </w:hyperlink>
      <w:r>
        <w:rPr>
          <w:rFonts w:cs="Times New Roman" w:ascii="Times New Roman" w:hAnsi="Times New Roman"/>
          <w:color w:val="000000" w:themeColor="text1"/>
          <w:sz w:val="24"/>
          <w:szCs w:val="24"/>
          <w:lang w:val="en-US"/>
        </w:rPr>
        <w:t>, Textime, and ROSOMZ (special SAPE Team prize).</w:t>
      </w:r>
    </w:p>
    <w:p>
      <w:pPr>
        <w:pStyle w:val="Normal"/>
        <w:ind w:left="-1008" w:firstLine="709"/>
        <w:jc w:val="both"/>
        <w:rPr/>
      </w:pPr>
      <w:r>
        <w:rPr>
          <w:rFonts w:cs="Times New Roman" w:ascii="Times New Roman" w:hAnsi="Times New Roman"/>
          <w:color w:val="000000" w:themeColor="text1"/>
          <w:sz w:val="24"/>
          <w:szCs w:val="24"/>
          <w:lang w:val="en-US"/>
        </w:rPr>
        <w:t xml:space="preserve">Many companies participating in SAPE 2019 noted the high level of the event, and have already confirmed their plans to attend the event next year. You can reserve your SAPE 2020 stand by calling +7 (499) 181-52-02, ext.131, or by e-mail at </w:t>
      </w:r>
      <w:hyperlink r:id="rId3">
        <w:r>
          <w:rPr>
            <w:rStyle w:val="Style14"/>
            <w:rFonts w:cs="Times New Roman" w:ascii="Times New Roman" w:hAnsi="Times New Roman"/>
            <w:sz w:val="24"/>
            <w:szCs w:val="24"/>
            <w:lang w:val="en-US"/>
          </w:rPr>
          <w:t>eor@expo-elektra.ru</w:t>
        </w:r>
      </w:hyperlink>
      <w:r>
        <w:rPr>
          <w:rFonts w:cs="Times New Roman" w:ascii="Times New Roman" w:hAnsi="Times New Roman"/>
          <w:color w:val="000000" w:themeColor="text1"/>
          <w:sz w:val="24"/>
          <w:szCs w:val="24"/>
          <w:lang w:val="en-US"/>
        </w:rPr>
        <w:t xml:space="preserve"> </w:t>
      </w:r>
    </w:p>
    <w:p>
      <w:pPr>
        <w:pStyle w:val="Normal"/>
        <w:ind w:left="-1008" w:firstLine="709"/>
        <w:jc w:val="both"/>
        <w:rPr>
          <w:rFonts w:ascii="Times New Roman" w:hAnsi="Times New Roman" w:cs="Times New Roman"/>
          <w:color w:val="000000" w:themeColor="text1"/>
          <w:sz w:val="24"/>
          <w:szCs w:val="24"/>
          <w:lang w:val="en-US"/>
        </w:rPr>
      </w:pPr>
      <w:r>
        <w:rPr>
          <w:rFonts w:cs="Times New Roman" w:ascii="Times New Roman" w:hAnsi="Times New Roman"/>
          <w:color w:val="000000" w:themeColor="text1"/>
          <w:sz w:val="24"/>
          <w:szCs w:val="24"/>
          <w:lang w:val="en-US"/>
        </w:rPr>
      </w:r>
    </w:p>
    <w:p>
      <w:pPr>
        <w:pStyle w:val="Normal"/>
        <w:ind w:firstLine="397"/>
        <w:jc w:val="both"/>
        <w:rPr/>
      </w:pPr>
      <w:r>
        <w:rPr>
          <w:rFonts w:cs="Times New Roman" w:ascii="Times New Roman" w:hAnsi="Times New Roman"/>
          <w:lang w:val="en-US"/>
        </w:rPr>
        <w:t xml:space="preserve">SAPE Exhibition Press Service </w:t>
      </w:r>
    </w:p>
    <w:p>
      <w:pPr>
        <w:pStyle w:val="Normal"/>
        <w:spacing w:before="0" w:after="160"/>
        <w:ind w:firstLine="397"/>
        <w:jc w:val="both"/>
        <w:rPr/>
      </w:pPr>
      <w:r>
        <w:rPr>
          <w:rFonts w:cs="Times New Roman" w:ascii="Times New Roman" w:hAnsi="Times New Roman"/>
          <w:lang w:val="es-ES"/>
        </w:rPr>
        <w:t>+7 (499) 760-35-82, Irina Orlova (</w:t>
      </w:r>
      <w:hyperlink r:id="rId4">
        <w:r>
          <w:rPr>
            <w:rStyle w:val="Style14"/>
            <w:rFonts w:cs="Times New Roman" w:ascii="Times New Roman" w:hAnsi="Times New Roman"/>
            <w:lang w:val="es-ES"/>
          </w:rPr>
          <w:t>pr@expo-elektra.ru</w:t>
        </w:r>
      </w:hyperlink>
      <w:r>
        <w:rPr>
          <w:rFonts w:cs="Times New Roman" w:ascii="Times New Roman" w:hAnsi="Times New Roman"/>
          <w:lang w:val="es-ES"/>
        </w:rPr>
        <w:t>)</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54df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154dfe"/>
    <w:rPr>
      <w:color w:val="0563C1" w:themeColor="hyperlink"/>
      <w:u w:val="single"/>
    </w:rPr>
  </w:style>
  <w:style w:type="character" w:styleId="ListLabel1">
    <w:name w:val="ListLabel 1"/>
    <w:qFormat/>
    <w:rPr>
      <w:rFonts w:ascii="Times New Roman" w:hAnsi="Times New Roman" w:cs="Times New Roman"/>
      <w:color w:val="000000" w:themeColor="text1"/>
      <w:sz w:val="24"/>
      <w:szCs w:val="24"/>
      <w:u w:val="none"/>
      <w:lang w:val="en-US"/>
    </w:rPr>
  </w:style>
  <w:style w:type="character" w:styleId="ListLabel2">
    <w:name w:val="ListLabel 2"/>
    <w:qFormat/>
    <w:rPr>
      <w:rFonts w:ascii="Times New Roman" w:hAnsi="Times New Roman" w:cs="Times New Roman"/>
      <w:sz w:val="24"/>
      <w:szCs w:val="24"/>
      <w:lang w:val="en-US"/>
    </w:rPr>
  </w:style>
  <w:style w:type="character" w:styleId="ListLabel3">
    <w:name w:val="ListLabel 3"/>
    <w:qFormat/>
    <w:rPr>
      <w:rFonts w:ascii="Times New Roman" w:hAnsi="Times New Roman" w:cs="Times New Roman"/>
      <w:lang w:val="es-ES"/>
    </w:rPr>
  </w:style>
  <w:style w:type="character" w:styleId="ListLabel4">
    <w:name w:val="ListLabel 4"/>
    <w:qFormat/>
    <w:rPr>
      <w:rFonts w:ascii="Times New Roman" w:hAnsi="Times New Roman" w:cs="Times New Roman"/>
      <w:sz w:val="24"/>
      <w:szCs w:val="24"/>
      <w:lang w:val="es-ES"/>
    </w:rPr>
  </w:style>
  <w:style w:type="character" w:styleId="ListLabel5">
    <w:name w:val="ListLabel 5"/>
    <w:qFormat/>
    <w:rPr>
      <w:rFonts w:ascii="Times New Roman" w:hAnsi="Times New Roman" w:cs="Times New Roman"/>
      <w:color w:val="000000" w:themeColor="text1"/>
      <w:sz w:val="24"/>
      <w:szCs w:val="24"/>
      <w:u w:val="none"/>
      <w:lang w:val="en-US"/>
    </w:rPr>
  </w:style>
  <w:style w:type="character" w:styleId="ListLabel6">
    <w:name w:val="ListLabel 6"/>
    <w:qFormat/>
    <w:rPr>
      <w:rFonts w:ascii="Times New Roman" w:hAnsi="Times New Roman" w:cs="Times New Roman"/>
      <w:sz w:val="24"/>
      <w:szCs w:val="24"/>
      <w:lang w:val="en-US"/>
    </w:rPr>
  </w:style>
  <w:style w:type="character" w:styleId="ListLabel7">
    <w:name w:val="ListLabel 7"/>
    <w:qFormat/>
    <w:rPr>
      <w:rFonts w:ascii="Times New Roman" w:hAnsi="Times New Roman" w:cs="Times New Roman"/>
      <w:lang w:val="es-ES"/>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draeger.com/ru_ru/Home" TargetMode="External"/><Relationship Id="rId3" Type="http://schemas.openxmlformats.org/officeDocument/2006/relationships/hyperlink" Target="mailto:eor@expo-elektra.ru" TargetMode="External"/><Relationship Id="rId4" Type="http://schemas.openxmlformats.org/officeDocument/2006/relationships/hyperlink" Target="mailto:pr@expo-elektra.ru"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LibreOffice/6.0.5.2$Windows_x86 LibreOffice_project/54c8cbb85f300ac59db32fe8a675ff7683cd5a16</Application>
  <Pages>2</Pages>
  <Words>621</Words>
  <Characters>3453</Characters>
  <CharactersWithSpaces>4066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2019-04-30T08:46:00Z</dcterms:created>
  <dc:creator>Виктория Игорев. Лешукович</dc:creator>
  <dc:description/>
  <dc:language>ru-RU</dc:language>
  <cp:lastModifiedBy/>
  <dcterms:modified xsi:type="dcterms:W3CDTF">2019-11-05T19:02:26Z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